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基金科增值税发票开具流程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一、增值税发票种类及计税办法</w:t>
      </w:r>
    </w:p>
    <w:tbl>
      <w:tblPr>
        <w:tblStyle w:val="6"/>
        <w:tblW w:w="94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53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09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种类</w:t>
            </w:r>
          </w:p>
        </w:tc>
        <w:tc>
          <w:tcPr>
            <w:tcW w:w="538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40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增值税普通发票</w:t>
            </w:r>
          </w:p>
        </w:tc>
        <w:tc>
          <w:tcPr>
            <w:tcW w:w="538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1.对方单位（纳税人规模）不受限制。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2.使用增值税普通发票，对方单位不能进行增值税抵扣。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增值税专用发票</w:t>
            </w:r>
          </w:p>
        </w:tc>
        <w:tc>
          <w:tcPr>
            <w:tcW w:w="538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暂不涉及增值税开具增值税专用发票</w:t>
            </w:r>
          </w:p>
        </w:tc>
      </w:tr>
    </w:tbl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计税办法：包括一般计税办法和简易计税办法。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二、涉税分类及税率</w:t>
      </w:r>
    </w:p>
    <w:tbl>
      <w:tblPr>
        <w:tblStyle w:val="6"/>
        <w:tblW w:w="93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417"/>
        <w:gridCol w:w="709"/>
        <w:gridCol w:w="1417"/>
        <w:gridCol w:w="45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4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涉税分类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开具内容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税率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计税办法</w:t>
            </w:r>
          </w:p>
        </w:tc>
        <w:tc>
          <w:tcPr>
            <w:tcW w:w="458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45" w:type="dxa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现代服务业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测试费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6%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一般计税</w:t>
            </w:r>
          </w:p>
        </w:tc>
        <w:tc>
          <w:tcPr>
            <w:tcW w:w="458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学院大型实验仪器对外测试收入。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4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现代服务业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场馆使用费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简易征收</w:t>
            </w:r>
          </w:p>
        </w:tc>
        <w:tc>
          <w:tcPr>
            <w:tcW w:w="458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体育馆、音乐厅等的对外租赁收入。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4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现代服务业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培训费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6%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一般计税</w:t>
            </w:r>
          </w:p>
        </w:tc>
        <w:tc>
          <w:tcPr>
            <w:tcW w:w="458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相关学院受托培训收入。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4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现代服务业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房屋租赁费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简易征收</w:t>
            </w:r>
          </w:p>
        </w:tc>
        <w:tc>
          <w:tcPr>
            <w:tcW w:w="458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国资处的对外公房租赁收入。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74" w:type="dxa"/>
            <w:gridSpan w:val="5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除增值税外，还需加其他附加税费。附加税包含（城市维护建设税=增值税*0.07,教育费附加=增值税*0.03,地方教育费附加=增值税*0.02,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水利基金=增值税销售收入*0.0008，印花税=增值税销售收入*0.0005)</w:t>
            </w:r>
          </w:p>
        </w:tc>
      </w:tr>
    </w:tbl>
    <w:p>
      <w:pPr>
        <w:pStyle w:val="9"/>
        <w:spacing w:line="360" w:lineRule="auto"/>
        <w:ind w:left="1" w:leftChars="-371" w:hanging="780" w:hangingChars="32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24"/>
          <w:szCs w:val="24"/>
        </w:rPr>
        <w:t>三、开票流程</w:t>
      </w:r>
    </w:p>
    <w:tbl>
      <w:tblPr>
        <w:tblStyle w:val="6"/>
        <w:tblW w:w="9285" w:type="dxa"/>
        <w:tblInd w:w="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4097"/>
        <w:gridCol w:w="30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开票内容</w:t>
            </w:r>
          </w:p>
        </w:tc>
        <w:tc>
          <w:tcPr>
            <w:tcW w:w="4097" w:type="dxa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开票流程</w:t>
            </w:r>
          </w:p>
        </w:tc>
        <w:tc>
          <w:tcPr>
            <w:tcW w:w="3096" w:type="dxa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测试费</w:t>
            </w:r>
          </w:p>
        </w:tc>
        <w:tc>
          <w:tcPr>
            <w:tcW w:w="409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hint="eastAsia" w:asciiTheme="minorEastAsia" w:hAnsiTheme="minorEastAsia"/>
                <w:sz w:val="24"/>
                <w:szCs w:val="24"/>
              </w:rPr>
              <w:instrText xml:space="preserve">= 1 \* GB3</w:instrText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①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学院指定专人负责对外开票工作。②开票之前打电话预约，确认库存票数，并告知开票数量，保证顺利开票;③确保资金到位（现金、刷pos、转账收款的款项到账）;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④书面提交开票明细：a付款单位全称；b付款单位地址;c电话;d纳税人识别号;e测试项目名称、单价、数量及总价。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⑤开票并做账入收入。</w:t>
            </w:r>
          </w:p>
        </w:tc>
        <w:tc>
          <w:tcPr>
            <w:tcW w:w="3096" w:type="dxa"/>
          </w:tcPr>
          <w:p>
            <w:pPr>
              <w:pStyle w:val="9"/>
              <w:spacing w:line="360" w:lineRule="auto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场馆使用费</w:t>
            </w:r>
          </w:p>
        </w:tc>
        <w:tc>
          <w:tcPr>
            <w:tcW w:w="4097" w:type="dxa"/>
          </w:tcPr>
          <w:p>
            <w:pPr>
              <w:pStyle w:val="9"/>
              <w:spacing w:line="360" w:lineRule="auto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开票电话预约，其他要求同上。</w:t>
            </w:r>
          </w:p>
        </w:tc>
        <w:tc>
          <w:tcPr>
            <w:tcW w:w="3096" w:type="dxa"/>
          </w:tcPr>
          <w:p>
            <w:pPr>
              <w:pStyle w:val="9"/>
              <w:spacing w:line="360" w:lineRule="auto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培训费</w:t>
            </w:r>
          </w:p>
        </w:tc>
        <w:tc>
          <w:tcPr>
            <w:tcW w:w="4097" w:type="dxa"/>
          </w:tcPr>
          <w:p>
            <w:r>
              <w:rPr>
                <w:rFonts w:hint="eastAsia" w:asciiTheme="minorEastAsia" w:hAnsiTheme="minorEastAsia"/>
                <w:sz w:val="24"/>
                <w:szCs w:val="24"/>
              </w:rPr>
              <w:t>开票电话预约，其他要求同上。</w:t>
            </w:r>
          </w:p>
        </w:tc>
        <w:tc>
          <w:tcPr>
            <w:tcW w:w="3096" w:type="dxa"/>
          </w:tcPr>
          <w:p>
            <w:pPr>
              <w:pStyle w:val="9"/>
              <w:spacing w:line="360" w:lineRule="auto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还需咨询相关单位具体开票事宜，暂不开具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房屋租赁费</w:t>
            </w:r>
          </w:p>
        </w:tc>
        <w:tc>
          <w:tcPr>
            <w:tcW w:w="4097" w:type="dxa"/>
          </w:tcPr>
          <w:p>
            <w:r>
              <w:rPr>
                <w:rFonts w:hint="eastAsia" w:asciiTheme="minorEastAsia" w:hAnsiTheme="minorEastAsia"/>
                <w:sz w:val="24"/>
                <w:szCs w:val="24"/>
              </w:rPr>
              <w:t>开票电话预约，其他要求同上。</w:t>
            </w:r>
          </w:p>
        </w:tc>
        <w:tc>
          <w:tcPr>
            <w:tcW w:w="3096" w:type="dxa"/>
          </w:tcPr>
          <w:p>
            <w:pPr>
              <w:pStyle w:val="9"/>
              <w:spacing w:line="360" w:lineRule="auto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pStyle w:val="9"/>
        <w:spacing w:line="360" w:lineRule="auto"/>
        <w:ind w:left="1" w:leftChars="-371" w:hanging="780" w:hangingChars="32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>注：</w:t>
      </w:r>
    </w:p>
    <w:p>
      <w:pPr>
        <w:pStyle w:val="9"/>
        <w:spacing w:line="360" w:lineRule="auto"/>
        <w:ind w:left="1" w:leftChars="-371" w:hanging="780" w:hangingChars="32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 1.暂不涉及增值税专用发票；</w:t>
      </w:r>
      <w:bookmarkStart w:id="0" w:name="_GoBack"/>
      <w:bookmarkEnd w:id="0"/>
    </w:p>
    <w:p>
      <w:pPr>
        <w:pStyle w:val="9"/>
        <w:spacing w:line="360" w:lineRule="auto"/>
        <w:ind w:leftChars="-143" w:hanging="300" w:hangingChars="12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2.经费未到位，原则上不允许预开增值税发票。</w:t>
      </w:r>
    </w:p>
    <w:p>
      <w:pPr>
        <w:pStyle w:val="9"/>
        <w:spacing w:line="360" w:lineRule="auto"/>
        <w:ind w:left="1" w:leftChars="-371" w:hanging="780" w:hangingChars="325"/>
        <w:rPr>
          <w:rFonts w:asciiTheme="minorEastAsia" w:hAnsiTheme="minorEastAsia"/>
          <w:sz w:val="24"/>
          <w:szCs w:val="24"/>
        </w:rPr>
      </w:pPr>
    </w:p>
    <w:p>
      <w:pPr>
        <w:pStyle w:val="9"/>
        <w:spacing w:line="360" w:lineRule="auto"/>
        <w:ind w:left="1" w:leftChars="-371" w:hanging="780" w:hangingChars="325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财务处基金科</w:t>
      </w:r>
    </w:p>
    <w:p>
      <w:pPr>
        <w:pStyle w:val="9"/>
        <w:spacing w:line="360" w:lineRule="auto"/>
        <w:ind w:left="1" w:leftChars="-371" w:hanging="780" w:hangingChars="325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2016.7.14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3B5A"/>
    <w:rsid w:val="000118F6"/>
    <w:rsid w:val="00084FAD"/>
    <w:rsid w:val="00093BB6"/>
    <w:rsid w:val="000E5298"/>
    <w:rsid w:val="001068C4"/>
    <w:rsid w:val="001D09C8"/>
    <w:rsid w:val="001D4E5F"/>
    <w:rsid w:val="00213E52"/>
    <w:rsid w:val="0022363B"/>
    <w:rsid w:val="00257089"/>
    <w:rsid w:val="003052B1"/>
    <w:rsid w:val="003A39FE"/>
    <w:rsid w:val="003F78F8"/>
    <w:rsid w:val="00406D50"/>
    <w:rsid w:val="004421C0"/>
    <w:rsid w:val="00683B5A"/>
    <w:rsid w:val="006E1D4E"/>
    <w:rsid w:val="00763F3E"/>
    <w:rsid w:val="00777E66"/>
    <w:rsid w:val="00823D3F"/>
    <w:rsid w:val="0085744A"/>
    <w:rsid w:val="008E4B14"/>
    <w:rsid w:val="00922D68"/>
    <w:rsid w:val="00975EED"/>
    <w:rsid w:val="00996CEC"/>
    <w:rsid w:val="009C1D97"/>
    <w:rsid w:val="009D5231"/>
    <w:rsid w:val="00AD34AB"/>
    <w:rsid w:val="00B0407B"/>
    <w:rsid w:val="00B6378A"/>
    <w:rsid w:val="00C1453D"/>
    <w:rsid w:val="00C65BF3"/>
    <w:rsid w:val="00CA6C48"/>
    <w:rsid w:val="00D47187"/>
    <w:rsid w:val="00D732C3"/>
    <w:rsid w:val="00E0786D"/>
    <w:rsid w:val="00EA4113"/>
    <w:rsid w:val="00EA59FA"/>
    <w:rsid w:val="00EE1876"/>
    <w:rsid w:val="00EF2D76"/>
    <w:rsid w:val="00F12C2F"/>
    <w:rsid w:val="00F20462"/>
    <w:rsid w:val="00F3000D"/>
    <w:rsid w:val="00F90127"/>
    <w:rsid w:val="1FAB5A54"/>
    <w:rsid w:val="44AF44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cwc</Company>
  <Pages>2</Pages>
  <Words>142</Words>
  <Characters>810</Characters>
  <Lines>6</Lines>
  <Paragraphs>1</Paragraphs>
  <TotalTime>0</TotalTime>
  <ScaleCrop>false</ScaleCrop>
  <LinksUpToDate>false</LinksUpToDate>
  <CharactersWithSpaces>951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2016-07-14T03:21:00Z</dcterms:created>
  <dc:creator>mmm</dc:creator>
  <cp:lastModifiedBy>Administrator</cp:lastModifiedBy>
  <cp:lastPrinted>2016-07-14T07:00:00Z</cp:lastPrinted>
  <dcterms:modified xsi:type="dcterms:W3CDTF">2016-07-15T10:18:33Z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